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26089" w14:textId="77777777" w:rsidR="007F4CB4" w:rsidRPr="003A71C9" w:rsidRDefault="007F4CB4" w:rsidP="007F4CB4">
      <w:pPr>
        <w:jc w:val="center"/>
        <w:rPr>
          <w:b/>
          <w:bCs/>
          <w:color w:val="0D0D0D" w:themeColor="text1" w:themeTint="F2"/>
          <w:spacing w:val="-4"/>
        </w:rPr>
      </w:pPr>
      <w:r w:rsidRPr="003A71C9">
        <w:rPr>
          <w:b/>
          <w:bCs/>
          <w:color w:val="0D0D0D" w:themeColor="text1" w:themeTint="F2"/>
          <w:spacing w:val="-4"/>
        </w:rPr>
        <w:t>AIŠKINAMASIS RAŠTAS</w:t>
      </w:r>
    </w:p>
    <w:p w14:paraId="683E1579" w14:textId="6D4A2AFF" w:rsidR="007F4CB4" w:rsidRPr="003A71C9" w:rsidRDefault="006C251F" w:rsidP="007F4CB4">
      <w:pPr>
        <w:jc w:val="center"/>
        <w:rPr>
          <w:b/>
          <w:bCs/>
          <w:color w:val="0D0D0D" w:themeColor="text1" w:themeTint="F2"/>
          <w:spacing w:val="-4"/>
        </w:rPr>
      </w:pPr>
      <w:r w:rsidRPr="003A71C9">
        <w:rPr>
          <w:b/>
          <w:bCs/>
          <w:color w:val="0D0D0D" w:themeColor="text1" w:themeTint="F2"/>
          <w:spacing w:val="-4"/>
        </w:rPr>
        <w:t>PRIE SKUODO</w:t>
      </w:r>
      <w:r w:rsidR="007F4CB4" w:rsidRPr="003A71C9">
        <w:rPr>
          <w:b/>
          <w:bCs/>
          <w:color w:val="0D0D0D" w:themeColor="text1" w:themeTint="F2"/>
          <w:spacing w:val="-4"/>
        </w:rPr>
        <w:t xml:space="preserve"> RAJONO SAVIVALDYBĖS TARYBOS SPRENDIMO PROJEKTO</w:t>
      </w:r>
    </w:p>
    <w:p w14:paraId="6E0EEF20" w14:textId="4B42677D" w:rsidR="006C251F" w:rsidRPr="003A71C9" w:rsidRDefault="006C251F" w:rsidP="006C251F">
      <w:pPr>
        <w:jc w:val="center"/>
        <w:outlineLvl w:val="0"/>
        <w:rPr>
          <w:b/>
          <w:color w:val="0D0D0D" w:themeColor="text1" w:themeTint="F2"/>
        </w:rPr>
      </w:pPr>
      <w:r w:rsidRPr="003A71C9">
        <w:rPr>
          <w:b/>
          <w:bCs/>
          <w:color w:val="0D0D0D" w:themeColor="text1" w:themeTint="F2"/>
          <w:spacing w:val="-4"/>
        </w:rPr>
        <w:t xml:space="preserve">DĖL </w:t>
      </w:r>
      <w:r w:rsidRPr="003A71C9">
        <w:rPr>
          <w:b/>
          <w:color w:val="0D0D0D" w:themeColor="text1" w:themeTint="F2"/>
        </w:rPr>
        <w:t>SKUODO RAJONO SAVIVALDYBĖS IKIMOKYKLINIO IR BENDROJO UGDYMO MOKYKLŲ IKIMOKYKLINIO, PRIEŠMOKYKLINIO UGDYMO GRUPIŲ, KLASIŲ SKAIČIAUS IR MOKINIŲ SKAIČIAUS JOSE 2024–2025 MOKSLO METAIS NUSTATYMO</w:t>
      </w:r>
    </w:p>
    <w:p w14:paraId="6C889AC1" w14:textId="77777777" w:rsidR="007F4CB4" w:rsidRPr="00DB0B57" w:rsidRDefault="007F4CB4" w:rsidP="007F4CB4">
      <w:pPr>
        <w:pStyle w:val="Betarp1"/>
      </w:pPr>
    </w:p>
    <w:p w14:paraId="4FA5DC38" w14:textId="51E0D72B" w:rsidR="007F4CB4" w:rsidRPr="00DB0B57" w:rsidRDefault="006C251F" w:rsidP="007F4CB4">
      <w:pPr>
        <w:pStyle w:val="Betarp1"/>
        <w:jc w:val="center"/>
      </w:pPr>
      <w:r>
        <w:t>2025</w:t>
      </w:r>
      <w:r w:rsidR="00DC37A5">
        <w:t xml:space="preserve"> m. gegužės </w:t>
      </w:r>
      <w:r w:rsidR="00C05C90">
        <w:t xml:space="preserve">16 </w:t>
      </w:r>
      <w:r w:rsidR="00DC37A5">
        <w:t>d. Nr.</w:t>
      </w:r>
      <w:r w:rsidR="00C05C90">
        <w:t xml:space="preserve"> T10-144</w:t>
      </w:r>
      <w:r w:rsidR="00DC37A5">
        <w:t xml:space="preserve">  </w:t>
      </w:r>
    </w:p>
    <w:p w14:paraId="28FE1ECC" w14:textId="0129C7F3" w:rsidR="007F4CB4" w:rsidRPr="00DB0B57" w:rsidRDefault="006C251F" w:rsidP="007F4CB4">
      <w:pPr>
        <w:jc w:val="center"/>
      </w:pPr>
      <w:r>
        <w:t>Skuodas</w:t>
      </w:r>
    </w:p>
    <w:p w14:paraId="37F03268" w14:textId="77777777" w:rsidR="007F4CB4" w:rsidRPr="00DB0B57" w:rsidRDefault="007F4CB4" w:rsidP="007F4CB4">
      <w:pPr>
        <w:tabs>
          <w:tab w:val="left" w:pos="6735"/>
        </w:tabs>
        <w:spacing w:line="360" w:lineRule="auto"/>
        <w:rPr>
          <w:b/>
        </w:rPr>
      </w:pPr>
    </w:p>
    <w:p w14:paraId="14CA7F66" w14:textId="77777777" w:rsidR="007F4CB4" w:rsidRPr="00DB0B57" w:rsidRDefault="007F4CB4" w:rsidP="007F4CB4">
      <w:pPr>
        <w:pStyle w:val="Sraopastraipa"/>
        <w:widowControl w:val="0"/>
        <w:numPr>
          <w:ilvl w:val="0"/>
          <w:numId w:val="1"/>
        </w:numPr>
        <w:tabs>
          <w:tab w:val="num" w:pos="851"/>
          <w:tab w:val="left" w:pos="1276"/>
        </w:tabs>
        <w:suppressAutoHyphens/>
        <w:ind w:left="0" w:firstLine="851"/>
        <w:jc w:val="both"/>
      </w:pPr>
      <w:r w:rsidRPr="00DB0B57">
        <w:rPr>
          <w:b/>
        </w:rPr>
        <w:t>Parengto sprendimo projekto tikslas ir uždaviniai.</w:t>
      </w:r>
    </w:p>
    <w:p w14:paraId="378627B3" w14:textId="1B37904C" w:rsidR="007F4CB4" w:rsidRDefault="007F4CB4" w:rsidP="007F4CB4">
      <w:pPr>
        <w:pStyle w:val="Sraopastraipa"/>
        <w:widowControl w:val="0"/>
        <w:tabs>
          <w:tab w:val="num" w:pos="1440"/>
        </w:tabs>
        <w:suppressAutoHyphens/>
        <w:ind w:left="0" w:firstLine="851"/>
        <w:jc w:val="both"/>
      </w:pPr>
      <w:r w:rsidRPr="00DB0B57">
        <w:rPr>
          <w:rStyle w:val="FontStyle11"/>
          <w:sz w:val="24"/>
          <w:szCs w:val="24"/>
        </w:rPr>
        <w:t>Parengto sprendimo projekto tikslas –</w:t>
      </w:r>
      <w:r w:rsidR="006C251F">
        <w:t xml:space="preserve"> nustatyti </w:t>
      </w:r>
      <w:r w:rsidR="007D049F" w:rsidRPr="007D049F">
        <w:rPr>
          <w:color w:val="0D0D0D" w:themeColor="text1" w:themeTint="F2"/>
        </w:rPr>
        <w:t>Skuodo rajono savivaldybės ikimokyklinio ir bendrojo ugdymo mokyklų ikimokyklinio, priešmokyklinio ugdymo grupių, klasių skaičių ir mokinių skaičių jose 2025–2026 mokslo meta</w:t>
      </w:r>
      <w:r w:rsidR="00DC37A5">
        <w:rPr>
          <w:color w:val="0D0D0D" w:themeColor="text1" w:themeTint="F2"/>
        </w:rPr>
        <w:t>i</w:t>
      </w:r>
      <w:r w:rsidR="007D049F" w:rsidRPr="007D049F">
        <w:rPr>
          <w:color w:val="0D0D0D" w:themeColor="text1" w:themeTint="F2"/>
        </w:rPr>
        <w:t>s.</w:t>
      </w:r>
      <w:r w:rsidR="00DC37A5" w:rsidRPr="00DC37A5">
        <w:t xml:space="preserve"> </w:t>
      </w:r>
      <w:r w:rsidR="00DC37A5">
        <w:t>K</w:t>
      </w:r>
      <w:r w:rsidR="00DC37A5" w:rsidRPr="00DB0B57">
        <w:t>lasės ir grupės formu</w:t>
      </w:r>
      <w:r w:rsidR="00DC37A5">
        <w:t>ojamos atsižvelgiant į Skuodo</w:t>
      </w:r>
      <w:r w:rsidR="00DC37A5" w:rsidRPr="00DB0B57">
        <w:t xml:space="preserve"> rajono savivaldybės bendrojo ugdymo mokyklų pateiktą planuojamą mokinių skaičių klasėse ir priešmokyklinio ugdymo grupėse nuo 2025-09-01.</w:t>
      </w:r>
    </w:p>
    <w:p w14:paraId="5AAB2CCB" w14:textId="6093C29E" w:rsidR="00FD6791" w:rsidRPr="007D049F" w:rsidRDefault="00FD6791" w:rsidP="007F4CB4">
      <w:pPr>
        <w:pStyle w:val="Sraopastraipa"/>
        <w:widowControl w:val="0"/>
        <w:tabs>
          <w:tab w:val="num" w:pos="1440"/>
        </w:tabs>
        <w:suppressAutoHyphens/>
        <w:ind w:left="0" w:firstLine="851"/>
        <w:jc w:val="both"/>
      </w:pPr>
      <w:r w:rsidRPr="00DB0B57">
        <w:rPr>
          <w:lang w:eastAsia="lt-LT"/>
        </w:rPr>
        <w:t>Atsižvelg</w:t>
      </w:r>
      <w:r>
        <w:rPr>
          <w:lang w:eastAsia="lt-LT"/>
        </w:rPr>
        <w:t>iant</w:t>
      </w:r>
      <w:r w:rsidRPr="00DB0B57">
        <w:rPr>
          <w:lang w:eastAsia="lt-LT"/>
        </w:rPr>
        <w:t xml:space="preserve"> į Lietuvos Respublikos Vyriausybės 2025</w:t>
      </w:r>
      <w:r>
        <w:rPr>
          <w:lang w:eastAsia="lt-LT"/>
        </w:rPr>
        <w:t xml:space="preserve"> m. kovo </w:t>
      </w:r>
      <w:r w:rsidRPr="00DB0B57">
        <w:rPr>
          <w:lang w:eastAsia="lt-LT"/>
        </w:rPr>
        <w:t>12</w:t>
      </w:r>
      <w:r>
        <w:rPr>
          <w:lang w:eastAsia="lt-LT"/>
        </w:rPr>
        <w:t xml:space="preserve"> d.</w:t>
      </w:r>
      <w:r w:rsidRPr="00DB0B57">
        <w:rPr>
          <w:lang w:eastAsia="lt-LT"/>
        </w:rPr>
        <w:t xml:space="preserve"> nutarimo Nr. 133 „Dėl </w:t>
      </w:r>
      <w:r w:rsidRPr="00DB0B57">
        <w:t xml:space="preserve">Lietuvos Respublikos Vyriausybės 2011 m. birželio 29 d. </w:t>
      </w:r>
      <w:r>
        <w:t xml:space="preserve">nutarimo </w:t>
      </w:r>
      <w:r w:rsidRPr="00DB0B57">
        <w:t xml:space="preserve">Nr. 768 „Dėl </w:t>
      </w:r>
      <w:r>
        <w:t>M</w:t>
      </w:r>
      <w:r w:rsidRPr="00DB0B57">
        <w:t xml:space="preserve">okyklų, vykdančių formaliojo švietimo programas, tinklo kūrimo taisyklių patvirtinimo“ pakeitimo“ </w:t>
      </w:r>
      <w:r w:rsidRPr="00DB0B57">
        <w:rPr>
          <w:i/>
          <w:iCs/>
          <w:color w:val="000000"/>
        </w:rPr>
        <w:t>22.2.2.4</w:t>
      </w:r>
      <w:r>
        <w:rPr>
          <w:i/>
          <w:iCs/>
          <w:color w:val="000000"/>
        </w:rPr>
        <w:t xml:space="preserve"> </w:t>
      </w:r>
      <w:r w:rsidRPr="00DB0B57">
        <w:t>p</w:t>
      </w:r>
      <w:r>
        <w:t>ap</w:t>
      </w:r>
      <w:r w:rsidRPr="00DB0B57">
        <w:t>unkt</w:t>
      </w:r>
      <w:r>
        <w:t>į:</w:t>
      </w:r>
      <w:r w:rsidRPr="00DB0B57">
        <w:rPr>
          <w:i/>
          <w:iCs/>
        </w:rPr>
        <w:t xml:space="preserve"> </w:t>
      </w:r>
      <w:r w:rsidRPr="00DB0B57">
        <w:rPr>
          <w:i/>
          <w:iCs/>
          <w:color w:val="000000"/>
        </w:rPr>
        <w:t>„22.2.2.4</w:t>
      </w:r>
      <w:r>
        <w:rPr>
          <w:i/>
          <w:iCs/>
          <w:color w:val="000000"/>
        </w:rPr>
        <w:t>.</w:t>
      </w:r>
      <w:r w:rsidRPr="00DB0B57">
        <w:rPr>
          <w:i/>
          <w:iCs/>
          <w:color w:val="000000"/>
        </w:rPr>
        <w:t xml:space="preserve"> gyvenamojoje vietovėje, išskyrus miestą, kuris yra savivaldybės centras, esančioje savivaldybės gimnazijoje, vykdančioje akredituotą vidurinio ugdymo programą, pagrindinio ugdymo programą ir pradinio ugdymo programą, klasėse, kuriose mokoma pagal vidurinio ugdymo programą, mažesnis mokinių skaičius už Taisyklių 2 priede nustatytą mažiausią mokinių skaičių gali būti, jeigu yra ne mažiau kaip 12 mokinių ir savivaldybės mokyklos savininko teises ir pareigas įgyvendinanti institucija (dalyvių susirinkimas) Mokyklai papildomai skyrė tiek mokymo lėšų (išskyrus mokymo lėšas, skiriamas iš Lietuvos Respublikos valstybės biudžeto), kiek sudaro 50 procentų lėšų ugdymo planui įgyvendinti, apskaičiuojamų III gimnazijos ir IV gimnazijos klasėms pagal Mokymo lėšų apskaičiavimo, paskirstymo ir panaudojimo tvarkos aprašą“</w:t>
      </w:r>
      <w:r>
        <w:rPr>
          <w:i/>
          <w:iCs/>
          <w:color w:val="000000"/>
        </w:rPr>
        <w:t>,</w:t>
      </w:r>
      <w:r w:rsidRPr="00DB0B57">
        <w:rPr>
          <w:i/>
          <w:iCs/>
          <w:color w:val="000000"/>
        </w:rPr>
        <w:t xml:space="preserve"> </w:t>
      </w:r>
      <w:r>
        <w:rPr>
          <w:lang w:eastAsia="lt-LT"/>
        </w:rPr>
        <w:t>Skuodo rajono Ylakių</w:t>
      </w:r>
      <w:r w:rsidRPr="00DB0B57">
        <w:rPr>
          <w:lang w:eastAsia="lt-LT"/>
        </w:rPr>
        <w:t xml:space="preserve"> gimnazijo</w:t>
      </w:r>
      <w:r>
        <w:rPr>
          <w:lang w:eastAsia="lt-LT"/>
        </w:rPr>
        <w:t>j</w:t>
      </w:r>
      <w:r w:rsidRPr="00DB0B57">
        <w:rPr>
          <w:lang w:eastAsia="lt-LT"/>
        </w:rPr>
        <w:t>e formuojama</w:t>
      </w:r>
      <w:r>
        <w:rPr>
          <w:lang w:eastAsia="lt-LT"/>
        </w:rPr>
        <w:t xml:space="preserve"> </w:t>
      </w:r>
      <w:r w:rsidRPr="00DB0B57">
        <w:rPr>
          <w:lang w:eastAsia="lt-LT"/>
        </w:rPr>
        <w:t xml:space="preserve"> v</w:t>
      </w:r>
      <w:r>
        <w:rPr>
          <w:lang w:eastAsia="lt-LT"/>
        </w:rPr>
        <w:t>iena IVG klasė ( 15 mokinių), kurioje</w:t>
      </w:r>
      <w:r w:rsidRPr="00DB0B57">
        <w:rPr>
          <w:lang w:eastAsia="lt-LT"/>
        </w:rPr>
        <w:t xml:space="preserve"> yra mažesnis mokinių skaičius nei Tinklo kūrimo taisyklių 2 priede numatytas mažiausias mokinių skaičius (21).</w:t>
      </w:r>
    </w:p>
    <w:p w14:paraId="30ADC7FC" w14:textId="6D15BB0A" w:rsidR="007F4CB4" w:rsidRPr="00DB0B57" w:rsidRDefault="007F4CB4" w:rsidP="007F4CB4">
      <w:pPr>
        <w:pStyle w:val="Sraopastraipa"/>
        <w:widowControl w:val="0"/>
        <w:numPr>
          <w:ilvl w:val="0"/>
          <w:numId w:val="1"/>
        </w:numPr>
        <w:suppressAutoHyphens/>
        <w:ind w:left="0" w:firstLine="851"/>
        <w:jc w:val="both"/>
        <w:rPr>
          <w:b/>
        </w:rPr>
      </w:pPr>
      <w:r w:rsidRPr="00DB0B57">
        <w:rPr>
          <w:b/>
        </w:rPr>
        <w:t>Siūlomos teisinio reguliavimo</w:t>
      </w:r>
      <w:r w:rsidR="00E8147A">
        <w:rPr>
          <w:b/>
        </w:rPr>
        <w:t xml:space="preserve"> nuostatos.</w:t>
      </w:r>
    </w:p>
    <w:p w14:paraId="15DDCCBE" w14:textId="0E1B4A97" w:rsidR="007F4CB4" w:rsidRPr="00DB0B57" w:rsidRDefault="00DC37A5" w:rsidP="007F4CB4">
      <w:pPr>
        <w:pStyle w:val="Sraopastraipa"/>
        <w:widowControl w:val="0"/>
        <w:tabs>
          <w:tab w:val="num" w:pos="1440"/>
          <w:tab w:val="left" w:pos="1985"/>
        </w:tabs>
        <w:suppressAutoHyphens/>
        <w:ind w:left="0" w:firstLine="851"/>
        <w:jc w:val="both"/>
        <w:rPr>
          <w:bCs/>
        </w:rPr>
      </w:pPr>
      <w:r w:rsidRPr="001C4354">
        <w:rPr>
          <w:color w:val="0D0D0D" w:themeColor="text1" w:themeTint="F2"/>
        </w:rPr>
        <w:t xml:space="preserve">Priėmimo į Skuodo rajono savivaldybės bendrojo ugdymo mokyklas mokytis pagal priešmokyklinio ugdymo, bendrojo ugdymo programas, ikimokyklinio ugdymo mokyklas mokytis pagal priešmokyklinio ugdymo programą </w:t>
      </w:r>
      <w:r w:rsidR="007F4CB4" w:rsidRPr="00DB0B57">
        <w:t>tvarkos</w:t>
      </w:r>
      <w:r w:rsidR="00903479">
        <w:t xml:space="preserve"> aprašas, patvirtintas Skuodo</w:t>
      </w:r>
      <w:r w:rsidR="007F4CB4" w:rsidRPr="00DB0B57">
        <w:t xml:space="preserve"> rajono savivaldybės </w:t>
      </w:r>
      <w:r w:rsidR="00903479">
        <w:t xml:space="preserve"> tarybos 2025</w:t>
      </w:r>
      <w:r w:rsidR="00DB0B57" w:rsidRPr="00DB0B57">
        <w:t xml:space="preserve"> </w:t>
      </w:r>
      <w:r w:rsidR="00903479">
        <w:t>m. vasario 27 d. sprendimu Nr. T9-34</w:t>
      </w:r>
      <w:r w:rsidR="007F4CB4" w:rsidRPr="00DB0B57">
        <w:t xml:space="preserve"> </w:t>
      </w:r>
      <w:r w:rsidR="00903479" w:rsidRPr="001C4354">
        <w:rPr>
          <w:color w:val="0D0D0D" w:themeColor="text1" w:themeTint="F2"/>
        </w:rPr>
        <w:t>„Dėl Priėmimo į Skuodo rajono savivaldybės bendrojo ugdymo mokyklas mokytis pagal priešmokyklinio ugdymo, bendrojo ugdymo programas, ikimokyklinio ugdymo mokyklas mokytis pagal priešmokyklinio ugdymo programą tvarkos aprašo tvirtinimo</w:t>
      </w:r>
      <w:r w:rsidR="007F4CB4" w:rsidRPr="00DB0B57">
        <w:t>“, nustato, kad kiekvienais</w:t>
      </w:r>
      <w:r w:rsidR="00903479">
        <w:t xml:space="preserve"> kalendoriniais metais Skuodo</w:t>
      </w:r>
      <w:r w:rsidR="007F4CB4" w:rsidRPr="00DB0B57">
        <w:t xml:space="preserve"> rajono savivaldybės taryba iki gegužės 31 d. nustato </w:t>
      </w:r>
      <w:r>
        <w:t>m</w:t>
      </w:r>
      <w:r w:rsidR="007F4CB4" w:rsidRPr="00DB0B57">
        <w:t xml:space="preserve">okykloms (atskirai jų skyriams) </w:t>
      </w:r>
      <w:r w:rsidR="00020149" w:rsidRPr="00DB0B57">
        <w:t xml:space="preserve">didžiausią </w:t>
      </w:r>
      <w:r w:rsidR="007F4CB4" w:rsidRPr="00DB0B57">
        <w:t xml:space="preserve">mokinių skaičių kiekvienos klasės sraute ir klasių skaičių kiekviename sraute; mokinių, ugdomų pagal priešmokyklinio ugdymo programą, skaičių ir </w:t>
      </w:r>
      <w:r w:rsidR="00020149" w:rsidRPr="00DB0B57">
        <w:t xml:space="preserve">didžiausią </w:t>
      </w:r>
      <w:r w:rsidR="007F4CB4" w:rsidRPr="00DB0B57">
        <w:t>priešmokyklinio ugdymo grupių skaičių.</w:t>
      </w:r>
      <w:r w:rsidR="00DB0B57">
        <w:t xml:space="preserve"> </w:t>
      </w:r>
      <w:r w:rsidR="007F4CB4" w:rsidRPr="00DB0B57">
        <w:t>Jei sudaro jungtines klases, tai nustato, iš kokių klasių sudaroma jungtinė klasė, ir nurodo kiekvienos klasės mokinių skaičių. Iki rug</w:t>
      </w:r>
      <w:r w:rsidR="00020149" w:rsidRPr="00DB0B57">
        <w:t>pjūčio 31</w:t>
      </w:r>
      <w:r w:rsidR="007F4CB4" w:rsidRPr="00DB0B57">
        <w:t xml:space="preserve"> d.</w:t>
      </w:r>
      <w:r w:rsidR="00DB0B57" w:rsidRPr="00DB0B57">
        <w:t xml:space="preserve"> </w:t>
      </w:r>
      <w:r w:rsidR="007F4CB4" w:rsidRPr="00DB0B57">
        <w:t>mokinių skaičių kiekvienos klasės sraute ir klasių skaičių kiekviename sraute, mokinių, ugdomų pagal priešmokyklinio ugdymo programą, skaičių ir priešmokyklinio ugdymo grupių skaičių</w:t>
      </w:r>
      <w:r w:rsidR="00DB0B57" w:rsidRPr="00DB0B57">
        <w:t xml:space="preserve"> </w:t>
      </w:r>
      <w:r w:rsidR="007F4CB4" w:rsidRPr="00DB0B57">
        <w:t>patikslina</w:t>
      </w:r>
      <w:r w:rsidR="00903479">
        <w:t>.</w:t>
      </w:r>
    </w:p>
    <w:p w14:paraId="79043F5B" w14:textId="36A54636" w:rsidR="007F4CB4" w:rsidRPr="00DB0B57" w:rsidRDefault="007F4CB4" w:rsidP="007F4CB4">
      <w:pPr>
        <w:ind w:firstLine="851"/>
        <w:jc w:val="both"/>
      </w:pPr>
      <w:r w:rsidRPr="00DB0B57">
        <w:rPr>
          <w:color w:val="000000" w:themeColor="text1"/>
        </w:rPr>
        <w:t xml:space="preserve">Klasių komplektų skaičius mokykloms nustatomas vadovaujantis </w:t>
      </w:r>
      <w:r w:rsidRPr="00DB0B57">
        <w:rPr>
          <w:color w:val="000000" w:themeColor="text1"/>
          <w:lang w:eastAsia="lt-LT"/>
        </w:rPr>
        <w:t>Mokyklų, vykdančių formaliojo švietimo programas, tinklo kūrimo taisyklių</w:t>
      </w:r>
      <w:r w:rsidRPr="00DB0B57">
        <w:rPr>
          <w:color w:val="000000" w:themeColor="text1"/>
          <w:vertAlign w:val="superscript"/>
          <w:lang w:eastAsia="lt-LT"/>
        </w:rPr>
        <w:t xml:space="preserve"> </w:t>
      </w:r>
      <w:r w:rsidRPr="00DB0B57">
        <w:t>(</w:t>
      </w:r>
      <w:bookmarkStart w:id="0" w:name="_Hlk173831224"/>
      <w:r w:rsidRPr="00DB0B57">
        <w:t xml:space="preserve">2011 m. birželio 29 d. Lietuvos Respublikos Vyriausybės nutarimas Nr. 768 „Dėl </w:t>
      </w:r>
      <w:r w:rsidR="00DC37A5">
        <w:t>M</w:t>
      </w:r>
      <w:r w:rsidRPr="00DB0B57">
        <w:t>okyklų, vykdančių formaliojo švietimo programas, tinklo kūrimo taisyklių patvirtinimo“</w:t>
      </w:r>
      <w:bookmarkEnd w:id="0"/>
      <w:r w:rsidRPr="00DB0B57">
        <w:t>) 2</w:t>
      </w:r>
      <w:r w:rsidRPr="00DB0B57">
        <w:rPr>
          <w:color w:val="000000" w:themeColor="text1"/>
          <w:lang w:eastAsia="lt-LT"/>
        </w:rPr>
        <w:t xml:space="preserve"> priede „</w:t>
      </w:r>
      <w:r w:rsidRPr="00DB0B57">
        <w:rPr>
          <w:color w:val="000000" w:themeColor="text1"/>
        </w:rPr>
        <w:t xml:space="preserve">Klasių, jungtinių klasių bendrosiose bendrojo ugdymo mokyklose, profesinio mokymo įstaigose sudarymo kriterijų kiekybinės reikšmės“ ir 3 priede „Klasių, jungtinių klasių specialiųjų ugdymosi poreikių turintiems mokiniams sudarymo bendrojo ugdymo mokyklose kriterijų kiekybinės reikšmės“ </w:t>
      </w:r>
      <w:r w:rsidRPr="00DB0B57">
        <w:t xml:space="preserve">nustatytais kriterijais, </w:t>
      </w:r>
      <w:r w:rsidRPr="00DB0B57">
        <w:rPr>
          <w:color w:val="000000" w:themeColor="text1"/>
        </w:rPr>
        <w:t xml:space="preserve">Mokymo lėšų </w:t>
      </w:r>
      <w:r w:rsidRPr="00DB0B57">
        <w:rPr>
          <w:color w:val="000000" w:themeColor="text1"/>
        </w:rPr>
        <w:lastRenderedPageBreak/>
        <w:t>apskaičiavimo, paskirstymo ir panaudojimo tvarkos apraše (</w:t>
      </w:r>
      <w:r w:rsidRPr="00DB0B57">
        <w:t>2018 m. liepos 11 d. Lietuvos Respublikos Vyriausybės nutarimas Nr. 679 „Dėl Mokymo lėšų apskaičiavimo, paskirstymo ir panaudojimo tvarkos aprašo patvirtinimo“)</w:t>
      </w:r>
      <w:r w:rsidRPr="00DB0B57">
        <w:rPr>
          <w:color w:val="000000" w:themeColor="text1"/>
        </w:rPr>
        <w:t xml:space="preserve"> nurodytais reikalavimais. </w:t>
      </w:r>
    </w:p>
    <w:p w14:paraId="0DA982B7" w14:textId="400244C8" w:rsidR="007F4CB4" w:rsidRPr="00DB0B57" w:rsidRDefault="00E8147A" w:rsidP="007F4CB4">
      <w:pPr>
        <w:pStyle w:val="Sraopastraipa"/>
        <w:widowControl w:val="0"/>
        <w:numPr>
          <w:ilvl w:val="0"/>
          <w:numId w:val="1"/>
        </w:numPr>
        <w:tabs>
          <w:tab w:val="left" w:pos="1276"/>
        </w:tabs>
        <w:suppressAutoHyphens/>
        <w:ind w:left="0" w:firstLine="851"/>
        <w:jc w:val="both"/>
        <w:rPr>
          <w:b/>
        </w:rPr>
      </w:pPr>
      <w:r>
        <w:rPr>
          <w:b/>
        </w:rPr>
        <w:t>Laukiami rezultatai</w:t>
      </w:r>
      <w:r w:rsidR="007F4CB4" w:rsidRPr="00DB0B57">
        <w:rPr>
          <w:b/>
        </w:rPr>
        <w:t>.</w:t>
      </w:r>
    </w:p>
    <w:p w14:paraId="3B086D5D" w14:textId="5EAAF591" w:rsidR="007F4CB4" w:rsidRPr="00DB0B57" w:rsidRDefault="007F4CB4" w:rsidP="007F4CB4">
      <w:pPr>
        <w:pStyle w:val="Sraopastraipa"/>
        <w:widowControl w:val="0"/>
        <w:tabs>
          <w:tab w:val="left" w:pos="1276"/>
          <w:tab w:val="num" w:pos="1440"/>
        </w:tabs>
        <w:suppressAutoHyphens/>
        <w:ind w:left="0" w:firstLine="851"/>
        <w:jc w:val="both"/>
      </w:pPr>
      <w:r w:rsidRPr="00DB0B57">
        <w:t xml:space="preserve">Sprendimas dėl klasių skaičiaus nustatymo bus teisinis pagrindas pradėti planuoti ugdymo procesą 2025–2026 mokslo metais </w:t>
      </w:r>
      <w:r w:rsidR="00DC37A5">
        <w:t>m</w:t>
      </w:r>
      <w:r w:rsidRPr="00DB0B57">
        <w:t>okyklose.</w:t>
      </w:r>
    </w:p>
    <w:p w14:paraId="4D585C2E" w14:textId="77777777" w:rsidR="007F4CB4" w:rsidRPr="00DB0B57" w:rsidRDefault="007F4CB4" w:rsidP="007F4CB4">
      <w:pPr>
        <w:pStyle w:val="Sraopastraipa"/>
        <w:numPr>
          <w:ilvl w:val="0"/>
          <w:numId w:val="1"/>
        </w:numPr>
        <w:ind w:left="0" w:firstLine="851"/>
        <w:jc w:val="both"/>
        <w:rPr>
          <w:b/>
        </w:rPr>
      </w:pPr>
      <w:r w:rsidRPr="00DB0B57">
        <w:rPr>
          <w:b/>
        </w:rPr>
        <w:t>Lėšų poreikis ir šaltiniai.</w:t>
      </w:r>
    </w:p>
    <w:p w14:paraId="74776658" w14:textId="1E246351" w:rsidR="00FD6791" w:rsidRPr="00DB0B57" w:rsidRDefault="007F4CB4" w:rsidP="00FD6791">
      <w:pPr>
        <w:pStyle w:val="Sraopastraipa"/>
        <w:tabs>
          <w:tab w:val="left" w:pos="426"/>
        </w:tabs>
        <w:ind w:left="0" w:firstLine="851"/>
        <w:jc w:val="both"/>
        <w:rPr>
          <w:i/>
          <w:iCs/>
          <w:color w:val="000000"/>
        </w:rPr>
      </w:pPr>
      <w:r w:rsidRPr="00DB0B57">
        <w:rPr>
          <w:rStyle w:val="FontStyle11"/>
          <w:bCs/>
          <w:sz w:val="24"/>
          <w:szCs w:val="24"/>
        </w:rPr>
        <w:t>M</w:t>
      </w:r>
      <w:r w:rsidRPr="00DB0B57">
        <w:rPr>
          <w:rStyle w:val="FontStyle11"/>
          <w:sz w:val="24"/>
          <w:szCs w:val="24"/>
        </w:rPr>
        <w:t xml:space="preserve">okyklų ugdymo planams įgyvendinti skirtos </w:t>
      </w:r>
      <w:r w:rsidR="00DC37A5">
        <w:rPr>
          <w:rStyle w:val="FontStyle11"/>
          <w:sz w:val="24"/>
          <w:szCs w:val="24"/>
        </w:rPr>
        <w:t>m</w:t>
      </w:r>
      <w:r w:rsidRPr="00DB0B57">
        <w:rPr>
          <w:rStyle w:val="FontStyle11"/>
          <w:sz w:val="24"/>
          <w:szCs w:val="24"/>
        </w:rPr>
        <w:t xml:space="preserve">okymo lėšos ir </w:t>
      </w:r>
      <w:r w:rsidR="00DC37A5">
        <w:rPr>
          <w:rStyle w:val="FontStyle11"/>
          <w:sz w:val="24"/>
          <w:szCs w:val="24"/>
        </w:rPr>
        <w:t>s</w:t>
      </w:r>
      <w:r w:rsidRPr="00DB0B57">
        <w:rPr>
          <w:rStyle w:val="FontStyle11"/>
          <w:sz w:val="24"/>
          <w:szCs w:val="24"/>
        </w:rPr>
        <w:t xml:space="preserve">avivaldybės biudžeto. </w:t>
      </w:r>
      <w:r w:rsidRPr="00DB0B57">
        <w:t>Sprendimui įgyv</w:t>
      </w:r>
      <w:r w:rsidR="00B928E1">
        <w:t>endinti papildomai reikės a</w:t>
      </w:r>
      <w:r w:rsidR="00DC37A5">
        <w:t>p</w:t>
      </w:r>
      <w:r w:rsidR="00B928E1">
        <w:t>ie 38 000</w:t>
      </w:r>
      <w:r w:rsidRPr="00DB0B57">
        <w:t xml:space="preserve"> Eur</w:t>
      </w:r>
      <w:r w:rsidR="00FD6791">
        <w:t xml:space="preserve"> –</w:t>
      </w:r>
      <w:r w:rsidR="00FD6791" w:rsidRPr="00FD6791">
        <w:rPr>
          <w:color w:val="000000" w:themeColor="text1"/>
        </w:rPr>
        <w:t xml:space="preserve"> </w:t>
      </w:r>
      <w:r w:rsidR="00FD6791">
        <w:rPr>
          <w:color w:val="000000" w:themeColor="text1"/>
        </w:rPr>
        <w:t>Skuodo rajono Ylakių gimnazijos</w:t>
      </w:r>
      <w:r w:rsidR="00FD6791" w:rsidRPr="00DB0B57">
        <w:rPr>
          <w:color w:val="000000" w:themeColor="text1"/>
        </w:rPr>
        <w:t xml:space="preserve"> </w:t>
      </w:r>
      <w:r w:rsidR="00FD6791" w:rsidRPr="00DB0B57">
        <w:rPr>
          <w:lang w:eastAsia="lt-LT"/>
        </w:rPr>
        <w:t xml:space="preserve">IVG </w:t>
      </w:r>
      <w:r w:rsidR="00FD6791">
        <w:rPr>
          <w:color w:val="000000" w:themeColor="text1"/>
        </w:rPr>
        <w:t>klasei</w:t>
      </w:r>
      <w:r w:rsidR="00FD6791" w:rsidRPr="00DB0B57">
        <w:rPr>
          <w:color w:val="000000" w:themeColor="text1"/>
        </w:rPr>
        <w:t xml:space="preserve"> metams išlaikyti.</w:t>
      </w:r>
    </w:p>
    <w:p w14:paraId="356B383E" w14:textId="02FEB3E1" w:rsidR="007F4CB4" w:rsidRPr="00DB0B57" w:rsidRDefault="00E8147A" w:rsidP="007F4CB4">
      <w:pPr>
        <w:pStyle w:val="Sraopastraipa"/>
        <w:widowControl w:val="0"/>
        <w:numPr>
          <w:ilvl w:val="0"/>
          <w:numId w:val="1"/>
        </w:numPr>
        <w:tabs>
          <w:tab w:val="left" w:pos="1276"/>
          <w:tab w:val="left" w:pos="1985"/>
        </w:tabs>
        <w:suppressAutoHyphens/>
        <w:ind w:left="0" w:firstLine="851"/>
        <w:jc w:val="both"/>
        <w:rPr>
          <w:b/>
        </w:rPr>
      </w:pPr>
      <w:r>
        <w:rPr>
          <w:b/>
        </w:rPr>
        <w:t>Sprendimo projekto a</w:t>
      </w:r>
      <w:r w:rsidR="007F4CB4" w:rsidRPr="00DB0B57">
        <w:rPr>
          <w:b/>
        </w:rPr>
        <w:t xml:space="preserve">utorius </w:t>
      </w:r>
      <w:r>
        <w:rPr>
          <w:b/>
        </w:rPr>
        <w:t xml:space="preserve">ir (ar) </w:t>
      </w:r>
      <w:r w:rsidR="007F4CB4" w:rsidRPr="00DB0B57">
        <w:rPr>
          <w:b/>
        </w:rPr>
        <w:t>autorių grupė.</w:t>
      </w:r>
    </w:p>
    <w:p w14:paraId="6D597D09" w14:textId="5B8FAF62" w:rsidR="007F4CB4" w:rsidRDefault="00E8147A" w:rsidP="007F4CB4">
      <w:pPr>
        <w:pStyle w:val="Sraopastraipa"/>
        <w:widowControl w:val="0"/>
        <w:tabs>
          <w:tab w:val="left" w:pos="1134"/>
          <w:tab w:val="left" w:pos="1985"/>
        </w:tabs>
        <w:suppressAutoHyphens/>
        <w:ind w:left="0" w:firstLine="851"/>
        <w:jc w:val="both"/>
      </w:pPr>
      <w:r>
        <w:t>Rengėja</w:t>
      </w:r>
      <w:r w:rsidR="00FD6791">
        <w:t xml:space="preserve"> ir pranešėja</w:t>
      </w:r>
      <w:r>
        <w:t xml:space="preserve"> – Skuodo rajono savivaldybės administracijos </w:t>
      </w:r>
      <w:r w:rsidR="007F4CB4" w:rsidRPr="00DB0B57">
        <w:t xml:space="preserve">Švietimo </w:t>
      </w:r>
      <w:r w:rsidR="003A71C9">
        <w:t>ir sporto skyriaus vedėja</w:t>
      </w:r>
      <w:r>
        <w:t xml:space="preserve"> Daiva Jonušienė</w:t>
      </w:r>
      <w:r w:rsidR="003A71C9">
        <w:t>.</w:t>
      </w:r>
    </w:p>
    <w:p w14:paraId="7A03C708" w14:textId="1B8B1FE3" w:rsidR="00E8147A" w:rsidRPr="00DB0B57" w:rsidRDefault="00E8147A" w:rsidP="007F4CB4">
      <w:pPr>
        <w:pStyle w:val="Sraopastraipa"/>
        <w:widowControl w:val="0"/>
        <w:tabs>
          <w:tab w:val="left" w:pos="1134"/>
          <w:tab w:val="left" w:pos="1985"/>
        </w:tabs>
        <w:suppressAutoHyphens/>
        <w:ind w:left="0" w:firstLine="851"/>
        <w:jc w:val="both"/>
      </w:pPr>
    </w:p>
    <w:p w14:paraId="7BC71642" w14:textId="77777777" w:rsidR="0086627B" w:rsidRPr="00DB0B57" w:rsidRDefault="0086627B"/>
    <w:sectPr w:rsidR="0086627B" w:rsidRPr="00DB0B57" w:rsidSect="007F4CB4">
      <w:headerReference w:type="even" r:id="rId7"/>
      <w:headerReference w:type="default" r:id="rId8"/>
      <w:footerReference w:type="even" r:id="rId9"/>
      <w:footerReference w:type="default" r:id="rId10"/>
      <w:headerReference w:type="first" r:id="rId11"/>
      <w:footerReference w:type="first" r:id="rId12"/>
      <w:pgSz w:w="11909" w:h="16834"/>
      <w:pgMar w:top="1134" w:right="567" w:bottom="1134" w:left="1701" w:header="436"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6F613" w14:textId="77777777" w:rsidR="009545C8" w:rsidRDefault="009545C8" w:rsidP="007F4CB4">
      <w:r>
        <w:separator/>
      </w:r>
    </w:p>
  </w:endnote>
  <w:endnote w:type="continuationSeparator" w:id="0">
    <w:p w14:paraId="2468B63A" w14:textId="77777777" w:rsidR="009545C8" w:rsidRDefault="009545C8" w:rsidP="007F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B3CAA" w14:textId="77777777" w:rsidR="007F4CB4" w:rsidRDefault="007F4CB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75C90" w14:textId="77777777" w:rsidR="007F4CB4" w:rsidRDefault="007F4CB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46D6" w14:textId="77777777" w:rsidR="007F4CB4" w:rsidRDefault="007F4CB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3EFEE" w14:textId="77777777" w:rsidR="009545C8" w:rsidRDefault="009545C8" w:rsidP="007F4CB4">
      <w:r>
        <w:separator/>
      </w:r>
    </w:p>
  </w:footnote>
  <w:footnote w:type="continuationSeparator" w:id="0">
    <w:p w14:paraId="44CD37F0" w14:textId="77777777" w:rsidR="009545C8" w:rsidRDefault="009545C8" w:rsidP="007F4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54A6C" w14:textId="77777777" w:rsidR="007F4CB4" w:rsidRDefault="007F4CB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3898134"/>
      <w:docPartObj>
        <w:docPartGallery w:val="Page Numbers (Top of Page)"/>
        <w:docPartUnique/>
      </w:docPartObj>
    </w:sdtPr>
    <w:sdtContent>
      <w:p w14:paraId="3BBF614D" w14:textId="046E0B5A" w:rsidR="007F4CB4" w:rsidRDefault="007F4CB4">
        <w:pPr>
          <w:pStyle w:val="Antrats"/>
          <w:jc w:val="center"/>
        </w:pPr>
        <w:r>
          <w:fldChar w:fldCharType="begin"/>
        </w:r>
        <w:r>
          <w:instrText>PAGE   \* MERGEFORMAT</w:instrText>
        </w:r>
        <w:r>
          <w:fldChar w:fldCharType="separate"/>
        </w:r>
        <w:r w:rsidR="00D16208" w:rsidRPr="00D16208">
          <w:rPr>
            <w:noProof/>
            <w:lang w:val="lt-LT"/>
          </w:rPr>
          <w:t>2</w:t>
        </w:r>
        <w:r>
          <w:fldChar w:fldCharType="end"/>
        </w:r>
      </w:p>
    </w:sdtContent>
  </w:sdt>
  <w:p w14:paraId="225F4FEE" w14:textId="77777777" w:rsidR="007F4CB4" w:rsidRDefault="007F4CB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AC4C" w14:textId="77777777" w:rsidR="00825CC8" w:rsidRDefault="00825CC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80073"/>
    <w:multiLevelType w:val="hybridMultilevel"/>
    <w:tmpl w:val="0792D282"/>
    <w:lvl w:ilvl="0" w:tplc="67742358">
      <w:start w:val="1"/>
      <w:numFmt w:val="decimal"/>
      <w:lvlText w:val="%1."/>
      <w:lvlJc w:val="left"/>
      <w:pPr>
        <w:ind w:left="1495" w:hanging="360"/>
      </w:pPr>
      <w:rPr>
        <w:b/>
        <w:bCs w:val="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num w:numId="1" w16cid:durableId="110320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CB4"/>
    <w:rsid w:val="00020149"/>
    <w:rsid w:val="000236F0"/>
    <w:rsid w:val="00101948"/>
    <w:rsid w:val="001B0DF8"/>
    <w:rsid w:val="00224ADD"/>
    <w:rsid w:val="002827AF"/>
    <w:rsid w:val="002B34AA"/>
    <w:rsid w:val="002D1552"/>
    <w:rsid w:val="002E10DF"/>
    <w:rsid w:val="003844FD"/>
    <w:rsid w:val="003A71C9"/>
    <w:rsid w:val="00405864"/>
    <w:rsid w:val="004711EA"/>
    <w:rsid w:val="004A3785"/>
    <w:rsid w:val="004B3085"/>
    <w:rsid w:val="004C26AF"/>
    <w:rsid w:val="005403F9"/>
    <w:rsid w:val="00592776"/>
    <w:rsid w:val="00637327"/>
    <w:rsid w:val="006C251F"/>
    <w:rsid w:val="006E71A3"/>
    <w:rsid w:val="006F13C7"/>
    <w:rsid w:val="007B7ABD"/>
    <w:rsid w:val="007D049F"/>
    <w:rsid w:val="007F4CB4"/>
    <w:rsid w:val="00825CC8"/>
    <w:rsid w:val="00837A4C"/>
    <w:rsid w:val="0086627B"/>
    <w:rsid w:val="0089177F"/>
    <w:rsid w:val="008A6BAA"/>
    <w:rsid w:val="008C194C"/>
    <w:rsid w:val="008C20C9"/>
    <w:rsid w:val="00903479"/>
    <w:rsid w:val="009545C8"/>
    <w:rsid w:val="009E025E"/>
    <w:rsid w:val="00A364F2"/>
    <w:rsid w:val="00A36ADF"/>
    <w:rsid w:val="00AD39A5"/>
    <w:rsid w:val="00B249BB"/>
    <w:rsid w:val="00B928E1"/>
    <w:rsid w:val="00BD0C54"/>
    <w:rsid w:val="00C03649"/>
    <w:rsid w:val="00C05C90"/>
    <w:rsid w:val="00C6120C"/>
    <w:rsid w:val="00D16208"/>
    <w:rsid w:val="00D479A2"/>
    <w:rsid w:val="00D9181D"/>
    <w:rsid w:val="00D974EE"/>
    <w:rsid w:val="00DB0B57"/>
    <w:rsid w:val="00DC37A5"/>
    <w:rsid w:val="00E055B5"/>
    <w:rsid w:val="00E8147A"/>
    <w:rsid w:val="00E916AC"/>
    <w:rsid w:val="00F54C2E"/>
    <w:rsid w:val="00F76E28"/>
    <w:rsid w:val="00FA04FC"/>
    <w:rsid w:val="00FD67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CBF7"/>
  <w15:chartTrackingRefBased/>
  <w15:docId w15:val="{974FCC90-E3DC-4A8B-AB62-1C3CCBA3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4CB4"/>
    <w:pPr>
      <w:spacing w:after="0" w:line="240" w:lineRule="auto"/>
    </w:pPr>
    <w:rPr>
      <w:rFonts w:ascii="Times New Roman" w:eastAsia="Times New Roman" w:hAnsi="Times New Roman" w:cs="Times New Roman"/>
      <w:kern w:val="0"/>
      <w:sz w:val="24"/>
      <w:szCs w:val="24"/>
    </w:rPr>
  </w:style>
  <w:style w:type="paragraph" w:styleId="Antrat1">
    <w:name w:val="heading 1"/>
    <w:basedOn w:val="prastasis"/>
    <w:next w:val="prastasis"/>
    <w:link w:val="Antrat1Diagrama"/>
    <w:uiPriority w:val="9"/>
    <w:qFormat/>
    <w:rsid w:val="007F4C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7F4C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7F4CB4"/>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7F4CB4"/>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7F4CB4"/>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7F4CB4"/>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F4CB4"/>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F4CB4"/>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F4CB4"/>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F4CB4"/>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7F4CB4"/>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7F4CB4"/>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7F4CB4"/>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7F4CB4"/>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7F4CB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F4CB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F4CB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F4CB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F4CB4"/>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F4CB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F4CB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F4CB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F4CB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F4CB4"/>
    <w:rPr>
      <w:i/>
      <w:iCs/>
      <w:color w:val="404040" w:themeColor="text1" w:themeTint="BF"/>
    </w:rPr>
  </w:style>
  <w:style w:type="paragraph" w:styleId="Sraopastraipa">
    <w:name w:val="List Paragraph"/>
    <w:basedOn w:val="prastasis"/>
    <w:uiPriority w:val="34"/>
    <w:qFormat/>
    <w:rsid w:val="007F4CB4"/>
    <w:pPr>
      <w:ind w:left="720"/>
      <w:contextualSpacing/>
    </w:pPr>
  </w:style>
  <w:style w:type="character" w:styleId="Rykuspabraukimas">
    <w:name w:val="Intense Emphasis"/>
    <w:basedOn w:val="Numatytasispastraiposriftas"/>
    <w:uiPriority w:val="21"/>
    <w:qFormat/>
    <w:rsid w:val="007F4CB4"/>
    <w:rPr>
      <w:i/>
      <w:iCs/>
      <w:color w:val="2F5496" w:themeColor="accent1" w:themeShade="BF"/>
    </w:rPr>
  </w:style>
  <w:style w:type="paragraph" w:styleId="Iskirtacitata">
    <w:name w:val="Intense Quote"/>
    <w:basedOn w:val="prastasis"/>
    <w:next w:val="prastasis"/>
    <w:link w:val="IskirtacitataDiagrama"/>
    <w:uiPriority w:val="30"/>
    <w:qFormat/>
    <w:rsid w:val="007F4C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7F4CB4"/>
    <w:rPr>
      <w:i/>
      <w:iCs/>
      <w:color w:val="2F5496" w:themeColor="accent1" w:themeShade="BF"/>
    </w:rPr>
  </w:style>
  <w:style w:type="character" w:styleId="Rykinuoroda">
    <w:name w:val="Intense Reference"/>
    <w:basedOn w:val="Numatytasispastraiposriftas"/>
    <w:uiPriority w:val="32"/>
    <w:qFormat/>
    <w:rsid w:val="007F4CB4"/>
    <w:rPr>
      <w:b/>
      <w:bCs/>
      <w:smallCaps/>
      <w:color w:val="2F5496" w:themeColor="accent1" w:themeShade="BF"/>
      <w:spacing w:val="5"/>
    </w:rPr>
  </w:style>
  <w:style w:type="paragraph" w:customStyle="1" w:styleId="Betarp1">
    <w:name w:val="Be tarpų1"/>
    <w:uiPriority w:val="1"/>
    <w:qFormat/>
    <w:rsid w:val="007F4CB4"/>
    <w:pPr>
      <w:spacing w:after="0" w:line="240" w:lineRule="auto"/>
    </w:pPr>
    <w:rPr>
      <w:rFonts w:ascii="Times New Roman" w:eastAsia="Times New Roman" w:hAnsi="Times New Roman" w:cs="Times New Roman"/>
      <w:kern w:val="0"/>
      <w:sz w:val="24"/>
      <w:szCs w:val="24"/>
      <w:lang w:eastAsia="lt-LT"/>
    </w:rPr>
  </w:style>
  <w:style w:type="character" w:customStyle="1" w:styleId="FontStyle11">
    <w:name w:val="Font Style11"/>
    <w:uiPriority w:val="99"/>
    <w:rsid w:val="007F4CB4"/>
    <w:rPr>
      <w:rFonts w:ascii="Times New Roman" w:hAnsi="Times New Roman" w:cs="Times New Roman" w:hint="default"/>
      <w:sz w:val="22"/>
      <w:szCs w:val="22"/>
    </w:rPr>
  </w:style>
  <w:style w:type="paragraph" w:styleId="Antrats">
    <w:name w:val="header"/>
    <w:basedOn w:val="prastasis"/>
    <w:link w:val="AntratsDiagrama"/>
    <w:uiPriority w:val="99"/>
    <w:unhideWhenUsed/>
    <w:rsid w:val="007F4CB4"/>
    <w:pPr>
      <w:tabs>
        <w:tab w:val="center" w:pos="4819"/>
        <w:tab w:val="right" w:pos="9638"/>
      </w:tabs>
    </w:pPr>
    <w:rPr>
      <w:rFonts w:eastAsiaTheme="minorHAnsi" w:cstheme="minorBidi"/>
      <w:szCs w:val="22"/>
      <w:lang w:val="en-GB"/>
    </w:rPr>
  </w:style>
  <w:style w:type="character" w:customStyle="1" w:styleId="AntratsDiagrama">
    <w:name w:val="Antraštės Diagrama"/>
    <w:basedOn w:val="Numatytasispastraiposriftas"/>
    <w:link w:val="Antrats"/>
    <w:uiPriority w:val="99"/>
    <w:rsid w:val="007F4CB4"/>
    <w:rPr>
      <w:rFonts w:ascii="Times New Roman" w:hAnsi="Times New Roman"/>
      <w:kern w:val="0"/>
      <w:sz w:val="24"/>
      <w:lang w:val="en-GB"/>
    </w:rPr>
  </w:style>
  <w:style w:type="paragraph" w:styleId="Porat">
    <w:name w:val="footer"/>
    <w:basedOn w:val="prastasis"/>
    <w:link w:val="PoratDiagrama"/>
    <w:uiPriority w:val="99"/>
    <w:unhideWhenUsed/>
    <w:rsid w:val="007F4CB4"/>
    <w:pPr>
      <w:tabs>
        <w:tab w:val="center" w:pos="4819"/>
        <w:tab w:val="right" w:pos="9638"/>
      </w:tabs>
    </w:pPr>
  </w:style>
  <w:style w:type="character" w:customStyle="1" w:styleId="PoratDiagrama">
    <w:name w:val="Poraštė Diagrama"/>
    <w:basedOn w:val="Numatytasispastraiposriftas"/>
    <w:link w:val="Porat"/>
    <w:uiPriority w:val="99"/>
    <w:rsid w:val="007F4CB4"/>
    <w:rPr>
      <w:rFonts w:ascii="Times New Roman" w:eastAsia="Times New Roman" w:hAnsi="Times New Roman" w:cs="Times New Roman"/>
      <w:kern w:val="0"/>
      <w:sz w:val="24"/>
      <w:szCs w:val="24"/>
    </w:rPr>
  </w:style>
  <w:style w:type="paragraph" w:styleId="Debesliotekstas">
    <w:name w:val="Balloon Text"/>
    <w:basedOn w:val="prastasis"/>
    <w:link w:val="DebesliotekstasDiagrama"/>
    <w:uiPriority w:val="99"/>
    <w:semiHidden/>
    <w:unhideWhenUsed/>
    <w:rsid w:val="0090347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479"/>
    <w:rPr>
      <w:rFonts w:ascii="Segoe UI" w:eastAsia="Times New Roman" w:hAnsi="Segoe UI" w:cs="Segoe UI"/>
      <w:kern w:val="0"/>
      <w:sz w:val="18"/>
      <w:szCs w:val="18"/>
    </w:rPr>
  </w:style>
  <w:style w:type="paragraph" w:styleId="Pataisymai">
    <w:name w:val="Revision"/>
    <w:hidden/>
    <w:uiPriority w:val="99"/>
    <w:semiHidden/>
    <w:rsid w:val="00DC37A5"/>
    <w:pPr>
      <w:spacing w:after="0"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3066</Words>
  <Characters>1748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Sadauskienė, Dalia</cp:lastModifiedBy>
  <cp:revision>3</cp:revision>
  <cp:lastPrinted>2025-05-12T09:11:00Z</cp:lastPrinted>
  <dcterms:created xsi:type="dcterms:W3CDTF">2025-05-16T10:13:00Z</dcterms:created>
  <dcterms:modified xsi:type="dcterms:W3CDTF">2025-05-16T10:13:00Z</dcterms:modified>
</cp:coreProperties>
</file>